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A" w:rsidRPr="006B4F3B" w:rsidRDefault="00E8730A" w:rsidP="00E8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730A" w:rsidRPr="009D5267" w:rsidRDefault="00E8730A" w:rsidP="00E87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t>СРЕДНЯЯ ШКОЛА №64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3"/>
        <w:gridCol w:w="7047"/>
      </w:tblGrid>
      <w:tr w:rsidR="00E8730A" w:rsidRPr="00164D40" w:rsidTr="00E807E6">
        <w:trPr>
          <w:trHeight w:val="1415"/>
          <w:jc w:val="center"/>
        </w:trPr>
        <w:tc>
          <w:tcPr>
            <w:tcW w:w="7013" w:type="dxa"/>
            <w:shd w:val="clear" w:color="auto" w:fill="auto"/>
          </w:tcPr>
          <w:p w:rsidR="00E8730A" w:rsidRDefault="00E8730A" w:rsidP="00E8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Согласовано_____________</w:t>
            </w:r>
          </w:p>
          <w:p w:rsidR="00E8730A" w:rsidRDefault="00E8730A" w:rsidP="00E8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8730A" w:rsidRDefault="00E8730A" w:rsidP="00E8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</w:p>
          <w:p w:rsidR="00E8730A" w:rsidRPr="00164D40" w:rsidRDefault="00E8730A" w:rsidP="00E8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</w:t>
            </w:r>
          </w:p>
        </w:tc>
        <w:tc>
          <w:tcPr>
            <w:tcW w:w="7047" w:type="dxa"/>
            <w:shd w:val="clear" w:color="auto" w:fill="auto"/>
          </w:tcPr>
          <w:p w:rsidR="00E8730A" w:rsidRPr="006B4F3B" w:rsidRDefault="00E8730A" w:rsidP="00E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8730A" w:rsidRPr="006B4F3B" w:rsidRDefault="00E8730A" w:rsidP="00E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Директор МБОУ СШ №64</w:t>
            </w:r>
          </w:p>
          <w:p w:rsidR="00E8730A" w:rsidRPr="006B4F3B" w:rsidRDefault="00E8730A" w:rsidP="00E8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</w:t>
            </w:r>
          </w:p>
          <w:p w:rsidR="00E8730A" w:rsidRPr="00164D40" w:rsidRDefault="00E8730A" w:rsidP="00E8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№___ от ________г.</w:t>
            </w:r>
          </w:p>
        </w:tc>
      </w:tr>
    </w:tbl>
    <w:p w:rsidR="00E8730A" w:rsidRPr="00164D40" w:rsidRDefault="00E8730A" w:rsidP="00E873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E8730A" w:rsidRPr="00164D40" w:rsidRDefault="00E8730A" w:rsidP="00E873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ИЗОСТУДИЯ</w:t>
      </w:r>
      <w:r w:rsidRPr="00164D4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E8730A" w:rsidRPr="00164D40" w:rsidRDefault="00E8730A" w:rsidP="00E873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E8730A" w:rsidRPr="00164D40" w:rsidRDefault="00E8730A" w:rsidP="00E8730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4D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4D4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8730A" w:rsidRPr="00164D40" w:rsidRDefault="00E8730A" w:rsidP="00E873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730A" w:rsidRPr="00164D40" w:rsidRDefault="00E8730A" w:rsidP="00E8730A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Автор-</w:t>
      </w:r>
      <w:proofErr w:type="gramStart"/>
      <w:r w:rsidRPr="00164D4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Наталия Романовна</w:t>
      </w:r>
      <w:r w:rsidRPr="00164D40">
        <w:rPr>
          <w:rFonts w:ascii="Times New Roman" w:hAnsi="Times New Roman" w:cs="Times New Roman"/>
          <w:sz w:val="24"/>
          <w:szCs w:val="24"/>
        </w:rPr>
        <w:t>,</w:t>
      </w:r>
    </w:p>
    <w:p w:rsidR="00E8730A" w:rsidRPr="00164D40" w:rsidRDefault="00E8730A" w:rsidP="00E8730A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</w:t>
      </w:r>
    </w:p>
    <w:p w:rsidR="00E8730A" w:rsidRPr="00164D40" w:rsidRDefault="00E8730A" w:rsidP="00E87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30A" w:rsidRPr="009D5267" w:rsidRDefault="00E8730A" w:rsidP="00E8730A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9D5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8730A" w:rsidRPr="00164D40" w:rsidRDefault="00E8730A" w:rsidP="00E8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E8730A" w:rsidRPr="00164D40" w:rsidRDefault="00E8730A" w:rsidP="00E8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E8730A" w:rsidRPr="00164D40" w:rsidRDefault="00E8730A" w:rsidP="00E8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методического совета школы</w:t>
      </w:r>
    </w:p>
    <w:p w:rsidR="00E8730A" w:rsidRPr="00164D40" w:rsidRDefault="00E8730A" w:rsidP="00E8730A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Протокол № ___ от_______ г</w:t>
      </w:r>
    </w:p>
    <w:p w:rsidR="00E8730A" w:rsidRPr="00164D40" w:rsidRDefault="00E8730A" w:rsidP="00E8730A">
      <w:pPr>
        <w:spacing w:line="36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МС: ______________</w:t>
      </w: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E8730A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</w:pP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ru-RU"/>
        </w:rPr>
        <w:t>         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8730A" w:rsidRDefault="00E8730A" w:rsidP="00767EC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30A" w:rsidRDefault="00E8730A" w:rsidP="00767EC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30A" w:rsidRDefault="00E8730A" w:rsidP="00767EC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30A" w:rsidRDefault="00E8730A" w:rsidP="00767EC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30A" w:rsidRDefault="00E8730A" w:rsidP="00E87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EC2" w:rsidRPr="00767EC2" w:rsidRDefault="00767EC2" w:rsidP="00E8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767EC2" w:rsidRPr="00767EC2" w:rsidRDefault="00767EC2" w:rsidP="0076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«Азы рисования» разработана в соответствии со следующими нормативно-правовыми документами: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№ 273-ФЗ от 29 декабря 2012 года (с изм. и доп., вступ. в силу с 01.01.2021);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г. №996-р);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Концепцией развития дополнительного образования детей (утвержденной распоряжением Правительства РФ от 04.09.2014 г. №1726-р);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просвещения РФ от 19.03.2020 № ГД-39/04 «О направлении методических рекомендаций»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РФ от 28. 09. 2020 г.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РФ от 30 июня 2020 г.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 19)»;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Оренбургской области от 13.08.2019 № 633-пп «О внесении изменений в постановление Правительства Оренбургской области от 29 декабря 2018 года № 921-пп «Об утверждении государственной программы Оренбургской области «Развитие системы образования Оренбургской области» (с изменениями на 25 августа 2020 года № 720-пп);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Оренбургской области от 06.09.2013 № 1968/506 -V-О3 «Об образовании в Оренбургской области» (с изменениями и дополнениями);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автономного учреждения дополнительного образования «Центр детского творчества» Промышленного района;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«О порядке разработки, обновления и реализации дополнительной общеобразовательной (общеразвивающей) программе в МАУДО «Центр детского творчества» Промышленного района»;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отделе декоративно-прикладного творчества МАУДО «Центр детского творчества» Промышленного района.</w:t>
      </w:r>
    </w:p>
    <w:p w:rsidR="00767EC2" w:rsidRPr="00767EC2" w:rsidRDefault="00767EC2" w:rsidP="0076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    Направленность программы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«Азы рисования» имеет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художественную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направленность. Программа направлена на расширение у учащихся общекультурных представлений об искусстве, изучение основных понятий о изобразительном искусстве, </w:t>
      </w:r>
      <w:r w:rsidRPr="00767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интереса учащихся к изобразительной деятельности, формирование потребности в художественно-творческой деятельности, выявление потенциальных возможностей и художественных способностей учащихся.</w:t>
      </w:r>
    </w:p>
    <w:p w:rsidR="00767EC2" w:rsidRPr="00767EC2" w:rsidRDefault="00767EC2" w:rsidP="0076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 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E8730A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767EC2"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и срок освоения программы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составляет 36 часов. Срок освоения - 1 год.</w:t>
      </w:r>
    </w:p>
    <w:p w:rsidR="00767EC2" w:rsidRPr="00767EC2" w:rsidRDefault="00767EC2" w:rsidP="0076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Цель программы –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занятиям изобразительным творчеством посредством овладения ими элементарной художественной грамотностью.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54547"/>
      <w:bookmarkEnd w:id="1"/>
      <w:r w:rsidRPr="00767E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Задачи: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4234359"/>
      <w:bookmarkEnd w:id="2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сформировать</w:t>
      </w:r>
      <w:r w:rsidRPr="00767E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767E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67E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67EC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</w:t>
      </w:r>
      <w:r w:rsidRPr="00767E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767E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рисунку,</w:t>
      </w:r>
      <w:r w:rsidRPr="00767EC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живописи,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</w:t>
      </w:r>
      <w:r w:rsidRPr="00767E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и другие;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научить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 w:rsidRPr="00767E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767E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</w:t>
      </w:r>
      <w:r w:rsidRPr="00767E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социальным</w:t>
      </w:r>
      <w:r w:rsidRPr="00767E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способствовать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767EC2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ним в собственной художественно-творческой деятельности, создавать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</w:t>
      </w:r>
      <w:r w:rsidRPr="00767E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развивать наблюдательность, зрительную память, пространственное мышление и</w:t>
      </w:r>
      <w:r w:rsidRPr="00767EC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7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художественно-творческой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развивать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познавательную,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учащихся,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самообразовании;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развивать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767E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воспитать способность передавать в собственной художественной деятельности</w:t>
      </w:r>
      <w:r w:rsidRPr="00767EC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</w:t>
      </w:r>
      <w:r w:rsidRPr="00767E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767E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Pr="00767E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r w:rsidRPr="00767E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767E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E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позитивным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</w:t>
      </w:r>
      <w:r w:rsidRPr="00767E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уважение</w:t>
      </w:r>
      <w:r w:rsidRPr="00767E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культуре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искусству,</w:t>
      </w:r>
      <w:r w:rsidRPr="00767E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767E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мировому</w:t>
      </w:r>
      <w:r w:rsidRPr="00767EC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культурно-историческому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наследию;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воспитать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бережливость,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оптимизм,</w:t>
      </w:r>
      <w:r w:rsidRPr="00767E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67E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EC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</w:t>
      </w:r>
      <w:r w:rsidRPr="00767E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трудностей.</w:t>
      </w:r>
    </w:p>
    <w:p w:rsidR="00767EC2" w:rsidRPr="00767EC2" w:rsidRDefault="00767EC2" w:rsidP="00767EC2">
      <w:pPr>
        <w:spacing w:after="20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программы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099"/>
        <w:gridCol w:w="991"/>
        <w:gridCol w:w="1130"/>
        <w:gridCol w:w="1499"/>
        <w:gridCol w:w="2575"/>
      </w:tblGrid>
      <w:tr w:rsidR="00767EC2" w:rsidRPr="00767EC2" w:rsidTr="00767EC2">
        <w:trPr>
          <w:trHeight w:val="585"/>
          <w:jc w:val="center"/>
        </w:trPr>
        <w:tc>
          <w:tcPr>
            <w:tcW w:w="5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5506306"/>
            <w:bookmarkEnd w:id="3"/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1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767EC2" w:rsidRPr="00767EC2" w:rsidTr="00767EC2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81944500"/>
            <w:bookmarkEnd w:id="4"/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«Введение в образовательную программу»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анкетирование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Основа цветовой грамоты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Радужные домики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на тарелочке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лета (Натюрморт с банкой компота)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осени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пучина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лакомство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Нежные цвета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творческое задание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Черно-белая композиция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веселых красках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грустных красках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Волшебство природы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Дерево. Графика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в иголках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нарядная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ночь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лесных обитателей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Художник и история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Абстракция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 из кубиков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аборигенов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точки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мазок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Вазопись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Праздничная весна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спит, она устала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 (Животные и насекомые).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 аромат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фрукты</w:t>
            </w:r>
          </w:p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Цветущие сады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натюрморт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продукта деятельности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767EC2" w:rsidRPr="00767EC2" w:rsidTr="00767EC2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767EC2" w:rsidRPr="00767EC2" w:rsidRDefault="00767EC2" w:rsidP="007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EC2" w:rsidRPr="00767EC2" w:rsidRDefault="00767EC2" w:rsidP="0076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55063061"/>
      <w:bookmarkStart w:id="6" w:name="_Hlk55506372"/>
      <w:bookmarkEnd w:id="5"/>
      <w:bookmarkEnd w:id="6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плана</w:t>
      </w:r>
    </w:p>
    <w:p w:rsidR="00767EC2" w:rsidRPr="00767EC2" w:rsidRDefault="00767EC2" w:rsidP="00767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Вводное занятие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«Введение в образовательную программу»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Введение в образовательную программу: цель, задачи, содержание программы. Правила и техника безопасности на занятиях.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Демонстрация лучших работ учащихся и их анализ. Практическое задание «Пять рисунков».</w:t>
      </w:r>
      <w:bookmarkStart w:id="7" w:name="bookmark5"/>
      <w:bookmarkStart w:id="8" w:name="_Hlk81945670"/>
      <w:bookmarkEnd w:id="7"/>
      <w:bookmarkEnd w:id="8"/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Основа цветовой грамоты</w:t>
      </w:r>
    </w:p>
    <w:p w:rsidR="00767EC2" w:rsidRPr="00767EC2" w:rsidRDefault="00767EC2" w:rsidP="0076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819456701"/>
      <w:bookmarkEnd w:id="9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2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Радужные домики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 О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цвета, сложные цвета.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bookmarkStart w:id="10" w:name="bookmark6"/>
      <w:r w:rsidRPr="00767EC2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 xml:space="preserve">Практическое задание «Изображение фантазийного городка, </w:t>
      </w:r>
      <w:proofErr w:type="spellStart"/>
      <w:r w:rsidRPr="00767EC2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выкрашивание</w:t>
      </w:r>
      <w:proofErr w:type="spellEnd"/>
      <w:r w:rsidRPr="00767EC2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 xml:space="preserve"> домиков в цвета по образцу».</w:t>
      </w:r>
      <w:bookmarkEnd w:id="10"/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3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Яблоки на тарелочке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 Р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 с натуры. Понятие-натюрморт. Акцент на цвет.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«Натюрморт с яблоками с натуры», «Отображение в рисунке цвета яблок-муляжей», «Списывание яблок в окружность тарелки и украшение фона орнаментом, отличающимся по цвету от цветов яблок».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 4.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лета (Натюрморт с банкой компота)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Теория.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Тематическое рисование.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 предметов несложной формы с натуры и по памяти с помощью традиционных и нетрадиционных технологий.  Компоновка, пропорция, технология.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«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Вписание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 фруктов и ягод».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 5.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Запах осени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 Ц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ветовая палитра, теплая цветовая гамма на основе ассоциаций. Оттенки цвета. Понятие «теплые и холодные» цвета.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 Р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 простой композиции осеннего пейзажа по памяти и представлению с использованием палитры теплых оттенков.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6.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пучина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цветовая растяжка, силуэт. Рисование гуашью. Смешивание белил с цветом. 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bookmarkStart w:id="11" w:name="bookmark7"/>
      <w:r w:rsidRPr="00767EC2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Изображение силуэтов морских животных на фоне моря. Передача в рисунке силуэта узнаваемого животного.</w:t>
      </w:r>
      <w:bookmarkEnd w:id="11"/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8"/>
      <w:r w:rsidRPr="00767EC2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val="x-none" w:eastAsia="ru-RU"/>
        </w:rPr>
        <w:t>Тема 7. </w:t>
      </w:r>
      <w:bookmarkEnd w:id="12"/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Холодное лакомство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«холодные оттенки». Создание холодной цветовой палитры путем смешивания цветов. Понятие «конус».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</w:t>
      </w:r>
      <w:r w:rsidRPr="00767EC2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x-none" w:eastAsia="ru-RU"/>
        </w:rPr>
        <w:t> </w:t>
      </w:r>
      <w:r w:rsidRPr="00767EC2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Практические задания «Рисование мороженого» «Конус - вафельный стаканчик с шариками мороженого». Отработка умений смешивания белого цвета с холодными цветами.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8.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Нежные цвета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 «растяжка цвета», «насыщенность цвета».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объекта по памяти по заданию. Рисование пирожного. Выполнение упражнения «Переход цвета от светлого оттенка к насыщенному».</w:t>
      </w:r>
    </w:p>
    <w:p w:rsidR="00767EC2" w:rsidRPr="00767EC2" w:rsidRDefault="00767EC2" w:rsidP="0076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9.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Черно-белая композиция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767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«графика», «ахроматические цвета»; передача формы предметов линией, пятном. </w:t>
      </w:r>
      <w:r w:rsidRPr="00767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белой и черной красок в эмоциональном звучании и выразительности образа. Элементарные приемы композиции на плоскости с ограниченной палитрой красок.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 гелиевыми ручками штрихов разного характера.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10.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о веселых красках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bookmarkStart w:id="13" w:name="_Hlk82034008"/>
      <w:r w:rsidRPr="00767EC2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Характеристика ярких и «звонких» цветов. Способы художественного выражения своего настроения и впечатлений. Ассоциативные связи между «веселым» цветом и настроением</w:t>
      </w:r>
      <w:bookmarkEnd w:id="13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bookmarkStart w:id="14" w:name="_Hlk82034184"/>
      <w:bookmarkEnd w:id="14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создание контрастной гаммы цветов, выражающей состояние радости, используя соответствующие цветовые сочетания.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11.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о грустных красках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темных и тусклых цветов. Способы художественного выражения своего настроения и впечатлений. Ассоциативные связи между «грустным» цветом и настроением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создание контрастной гаммы цветов, выражающей состояние грусти и плохого настроения, используя соответствующие цветовые сочетания.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«Волшебство природы»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 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Дерево. Графика</w:t>
      </w:r>
    </w:p>
    <w:p w:rsidR="00767EC2" w:rsidRPr="00767EC2" w:rsidRDefault="00767EC2" w:rsidP="00767E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Теория. Пастель, способы рисования пастелью. Работа художника Г. 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Климта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«Древо жизни». Создание образа сказочного дерева.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Рисование графического изображения дерева по мотивам картины известного художника.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13.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 в иголках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«оттенок цвета». Использование палитры для достижения нужного оттенка при смешивании цветов.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 П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оэтапное рисование елки, используя оттенки зеленого цвета и рисуя мазками крону дерева.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14.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 нарядная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Теория. Понятия «симметрия», «стилизация». Зимняя палитра холодных цветов.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Упражнения «Рисование симметричной снежинки», «Деление круга на сегменты». Практическое задание «Ажурная снежинка».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15.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Зимняя ночь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Понятие «силуэт». Основные признаки зимнего пейзажа.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Практическое задание «Сюжетная композиция с использованием графического изображения деревьев».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тоновой растяжкой цвета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лесных обитателей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Портрет «лесного обитателя». Круг как основа изображения головы дикого животного.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Упражнение-задание по рисованию портрета дикого животного с использованием штриховки для передачи фактуры шерсти.</w:t>
      </w:r>
    </w:p>
    <w:p w:rsidR="00767EC2" w:rsidRPr="00767EC2" w:rsidRDefault="00767EC2" w:rsidP="0076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17.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«декоративное рисование». Зимующие птички.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оэтапное изображение птицы с дальнейшим декорированием ее формы».</w:t>
      </w:r>
    </w:p>
    <w:p w:rsidR="00767EC2" w:rsidRPr="00767EC2" w:rsidRDefault="00767EC2" w:rsidP="0076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Раздел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Художник и история</w:t>
      </w:r>
    </w:p>
    <w:p w:rsidR="00767EC2" w:rsidRPr="00767EC2" w:rsidRDefault="00767EC2" w:rsidP="0076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 18. </w:t>
      </w:r>
      <w:r w:rsidRPr="0076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Абстракция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Абстракционизм как беспредметное искусство, стилевое направление, возникшее в начале XX века. Основоположник направления -русский художник Василий Кандинский.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Создание композиции в стиле беспредметного искусства. Передача движения и настроения в композиции.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 Домики из кубиков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Творчество известного художника П. Клее. Рисование-игра. Стилизация, декор линии. Выбор цветов для 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выкрашивания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сегментов композиции.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Анализ серии композиций с домиками. Рисование по мотивам известного художника «Сюжетная композиция», «Городской пейзаж».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Искусство аборигенов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австралийских аборигенов. Символика линии и цвета. Образ животных в творчестве</w:t>
      </w:r>
      <w:r w:rsidRPr="00767EC2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художников-аборигенов.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«Декоративная композиция с изображением силуэта животного в стиле живописи аборигенов».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Мелодия точки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Теория. Творчество художника Ж. Сера. Пуантилизм. Рисование кончиком кисти. Передача в одном предмете близких по цвету оттенков.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Практическое задание «Изображение сюжета в манере работ Ж. Сера».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Живой мазок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Творчество художника Ван Гога. Техникой рисования «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импасто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Рисование сюжета пейзажа в манере живого мазка. Передача сложных оттенков цветов в ограниченной палитре.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81948917"/>
      <w:bookmarkEnd w:id="15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 Сказочная птица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Художники-сказочники И. 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Врубель. Образы птиц в их творчестве.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Изображение собирательного образа птицы, стилизация образа. Передача графическими средствами изображения настроения птицы.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Hlk819489171"/>
      <w:bookmarkEnd w:id="16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 Вазопись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Искусство Древней Греции. Вазопись. Виды древнегреческих ваз (чернофигурная и краснофигурная), их форма, декор, разнообразие орнаментов. Понятия «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керамос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«керамика», «вазопись», «симметрия».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Рисование симметричной древнегреческой вазы. Рисование декора вазы на выбор учащегося.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Мама спит, она устала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Понятие «портрет». 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Практическое задание «Портрет мамы, которая спит».</w:t>
      </w:r>
      <w:bookmarkStart w:id="17" w:name="_Hlk81949034"/>
      <w:bookmarkEnd w:id="17"/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 День Победы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Характеристика картин о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 выдающихся советских художников Мыльникова, Герасимова, Дейнеки.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Практическое задание «Открытка ветерану».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819490341"/>
      <w:bookmarkEnd w:id="18"/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27. Герои сказок (животные и насекомые).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Объекты природы и декор. Формы: насекомое или животное.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Практическое задание «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насекомого или животного, как персонажа сказки».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 Цветочный аромат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 </w:t>
      </w:r>
      <w:r w:rsidRPr="00767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Ботаническая живопись. Характеристика цветов (форма и цвет). Передача настроения композиции через цвет.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Рисование цветов в технике «монотипия».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Бабочка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 С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имметрия в построении рисунка. Стилизованный образ - форма, декор, цветовое решение бабочки.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фото и стилизация объекта. Графическое изображение бабочки.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Красивые фрукты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«натюрморт», «композиция». Соотношение размера и формы предмета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листа.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композиции из фруктов и драпировки.</w:t>
      </w:r>
      <w:r w:rsidRPr="00767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 «Рисунок с натуры».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31. Цветущие сады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Теория. Сочетание нетрадиционных техник рисования «</w:t>
      </w:r>
      <w:proofErr w:type="spellStart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«пуантилизм». Передача цвета, формы и композиции.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Рисование ветки яблони с цветами. Упражнение на использование диагонального движения линии веток в рисунке.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Тема </w:t>
      </w: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Весенний натюрморт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Теория. 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особенности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 известных художников П. Сезанна, </w:t>
      </w:r>
      <w:proofErr w:type="spellStart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И.Репина</w:t>
      </w:r>
      <w:proofErr w:type="spellEnd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В.Ван</w:t>
      </w:r>
      <w:proofErr w:type="spellEnd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-Гога.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Практика. 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 «Натюрморт по иллюстрациям картин художников».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33. Итоговое занятие</w:t>
      </w:r>
    </w:p>
    <w:p w:rsidR="00767EC2" w:rsidRPr="00767EC2" w:rsidRDefault="00767EC2" w:rsidP="0076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Тестирование. Выставка работ. Игровая программа. Награждение.</w:t>
      </w:r>
    </w:p>
    <w:p w:rsidR="00767EC2" w:rsidRPr="00767EC2" w:rsidRDefault="00767EC2" w:rsidP="007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730A" w:rsidRDefault="00E8730A" w:rsidP="0076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Бельтюкова Н., Петров С., Кард В. Учимся лепить. - Москва: Изд.: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2005. - 224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Голованов В.П. Методика и технология работы </w:t>
      </w:r>
      <w:proofErr w:type="gram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  дополнительного</w:t>
      </w:r>
      <w:proofErr w:type="gram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образования. Учеб. пособие для студ.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сред.  проф.  обр. - Изд. центр: ВЛАДОС, 2014 - 239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Казакова Л. Декоративное искусство России в контексте мирового студийного творчества. - М.: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Гнозис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2013. - 224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Калинина Т.В. Башня, растущая в небо. Первые успехи в рисовании. -Санкт-Петербург: Изд. Речь, 2009 – 64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Каргина З.А. Практическое пособие для педагога дополнительного образования. - Изд. </w:t>
      </w:r>
      <w:proofErr w:type="gram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Школьная  пресса</w:t>
      </w:r>
      <w:proofErr w:type="gram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2008 – 96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Копцева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Т.А.,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Гросул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 и др. Программы дополнительного художественного образования детей. - Москва: Просвещение, 2007 – 238 с.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   Кузин В.С. и др. Программы для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школ, гимназий, лицеев. </w:t>
      </w:r>
      <w:proofErr w:type="gram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Изобразительное  искусство</w:t>
      </w:r>
      <w:proofErr w:type="gram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Москва: ДРОФА 2002 - 244 с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Макурова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Мастерская игрушек для детей. 23 мастер-класса / Т. </w:t>
      </w:r>
      <w:proofErr w:type="spellStart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Макурова</w:t>
      </w:r>
      <w:proofErr w:type="spellEnd"/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 </w:t>
      </w:r>
      <w:r w:rsidRPr="00E87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Клевер-Медиа-Групп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- 78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ПищиковаН.Г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Работа с бумагой в нетрадиционной технике. – Москва: Изд. </w:t>
      </w:r>
      <w:proofErr w:type="gram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Скрипторий  2003</w:t>
      </w:r>
      <w:proofErr w:type="gram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2006 - 48с.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10.        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Прианте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 Декоративно-прикладное творчество. Лаборатория фантазии и изобретательности / пер. С. Зонова. - М.: </w:t>
      </w:r>
      <w:r w:rsidRPr="00E87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Арт-Родник</w:t>
      </w:r>
      <w:r w:rsidRPr="0076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- 384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11.        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Проснякова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Т.Н. Энциклопедия прикладного творчества. Цветы. – Самара: Изд. дом «Фёдоров», 2007 – 48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       Скворцова В.О. Интеллект + креатив: развитие творческих способностей дошкольников. - Ростов: Феникс, 2009 - 219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        Смит К. Открой мир заново! Уникальное руководство для творческих людей / пер. А. Захаров. - М.: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2015. - 208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14.        Цветкова Н. Новогодняя сказка своими руками. – М.: </w:t>
      </w:r>
      <w:proofErr w:type="spellStart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2013. - 8 с.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67EC2" w:rsidRPr="00767EC2" w:rsidRDefault="00767EC2" w:rsidP="00767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67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767EC2" w:rsidRPr="00767EC2" w:rsidSect="002C4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0"/>
    <w:rsid w:val="002C472E"/>
    <w:rsid w:val="004C4E35"/>
    <w:rsid w:val="00767EC2"/>
    <w:rsid w:val="00B64230"/>
    <w:rsid w:val="00B90910"/>
    <w:rsid w:val="00E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1F57-5FA2-4736-AAB4-79EE36D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7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2a"/>
    <w:basedOn w:val="a"/>
    <w:rsid w:val="007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EC2"/>
  </w:style>
  <w:style w:type="character" w:styleId="a4">
    <w:name w:val="FollowedHyperlink"/>
    <w:basedOn w:val="a0"/>
    <w:uiPriority w:val="99"/>
    <w:semiHidden/>
    <w:unhideWhenUsed/>
    <w:rsid w:val="00767EC2"/>
    <w:rPr>
      <w:color w:val="800080"/>
      <w:u w:val="single"/>
    </w:rPr>
  </w:style>
  <w:style w:type="character" w:customStyle="1" w:styleId="-">
    <w:name w:val="-"/>
    <w:basedOn w:val="a0"/>
    <w:rsid w:val="00767EC2"/>
  </w:style>
  <w:style w:type="paragraph" w:styleId="a5">
    <w:name w:val="Body Text"/>
    <w:basedOn w:val="a"/>
    <w:link w:val="a6"/>
    <w:uiPriority w:val="99"/>
    <w:semiHidden/>
    <w:unhideWhenUsed/>
    <w:rsid w:val="007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Кота</dc:creator>
  <cp:keywords/>
  <dc:description/>
  <cp:lastModifiedBy>ИльинаЛИ</cp:lastModifiedBy>
  <cp:revision>4</cp:revision>
  <dcterms:created xsi:type="dcterms:W3CDTF">2022-06-17T06:27:00Z</dcterms:created>
  <dcterms:modified xsi:type="dcterms:W3CDTF">2022-06-17T06:58:00Z</dcterms:modified>
</cp:coreProperties>
</file>